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6" w:rsidRDefault="00752DA6" w:rsidP="000B31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3" name="Рисунок 3" descr="C:\Users\Formoza\Pictures\2023-11-0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oza\Pictures\2023-11-09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A6" w:rsidRDefault="00752DA6" w:rsidP="000B31A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2DA6" w:rsidRDefault="00752DA6" w:rsidP="000B31A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2DA6" w:rsidRDefault="00752DA6" w:rsidP="000B31A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87FFA" w:rsidRDefault="000B31AE" w:rsidP="000B31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31AE"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0B31AE" w:rsidRPr="00742A29" w:rsidRDefault="000B31AE" w:rsidP="000B31AE">
      <w:pPr>
        <w:spacing w:after="0" w:line="264" w:lineRule="auto"/>
        <w:ind w:firstLine="600"/>
        <w:jc w:val="both"/>
        <w:rPr>
          <w:sz w:val="24"/>
          <w:szCs w:val="24"/>
        </w:rPr>
      </w:pPr>
      <w:r w:rsidRPr="00742A29">
        <w:rPr>
          <w:rFonts w:ascii="Times New Roman" w:hAnsi="Times New Roman"/>
          <w:sz w:val="24"/>
          <w:szCs w:val="24"/>
        </w:rPr>
        <w:t>Рабоча</w:t>
      </w:r>
      <w:r w:rsidR="00A03290" w:rsidRPr="00742A29">
        <w:rPr>
          <w:rFonts w:ascii="Times New Roman" w:hAnsi="Times New Roman"/>
          <w:sz w:val="24"/>
          <w:szCs w:val="24"/>
        </w:rPr>
        <w:t>я программа по элективному курсу «К тайнам речи</w:t>
      </w:r>
      <w:r w:rsidRPr="00742A29">
        <w:rPr>
          <w:rFonts w:ascii="Times New Roman" w:hAnsi="Times New Roman"/>
          <w:sz w:val="24"/>
          <w:szCs w:val="24"/>
        </w:rPr>
        <w:t xml:space="preserve">» соответствует Федеральной рабочей программе и включает пояснительную записку, содержание обучения, планируемые результаты освоения программы по </w:t>
      </w:r>
      <w:r w:rsidR="00A03290" w:rsidRPr="00742A29">
        <w:rPr>
          <w:rFonts w:ascii="Times New Roman" w:hAnsi="Times New Roman"/>
          <w:sz w:val="24"/>
          <w:szCs w:val="24"/>
        </w:rPr>
        <w:t>элективному курсу</w:t>
      </w:r>
      <w:r w:rsidRPr="00742A29">
        <w:rPr>
          <w:rFonts w:ascii="Times New Roman" w:hAnsi="Times New Roman"/>
          <w:sz w:val="24"/>
          <w:szCs w:val="24"/>
        </w:rPr>
        <w:t xml:space="preserve">. Пояснительная записка отражает общие цели и задачи изучения </w:t>
      </w:r>
      <w:r w:rsidR="00A03290" w:rsidRPr="00742A29">
        <w:rPr>
          <w:rFonts w:ascii="Times New Roman" w:hAnsi="Times New Roman"/>
          <w:sz w:val="24"/>
          <w:szCs w:val="24"/>
        </w:rPr>
        <w:t>курса</w:t>
      </w:r>
      <w:r w:rsidRPr="00742A29">
        <w:rPr>
          <w:rFonts w:ascii="Times New Roman" w:hAnsi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0B31AE" w:rsidRPr="00742A29" w:rsidRDefault="000B31AE" w:rsidP="000B31AE">
      <w:pPr>
        <w:spacing w:after="0" w:line="264" w:lineRule="auto"/>
        <w:ind w:firstLine="600"/>
        <w:jc w:val="both"/>
        <w:rPr>
          <w:sz w:val="24"/>
          <w:szCs w:val="24"/>
        </w:rPr>
      </w:pPr>
      <w:r w:rsidRPr="00742A29">
        <w:rPr>
          <w:rFonts w:ascii="Times New Roman" w:hAnsi="Times New Roman"/>
          <w:sz w:val="24"/>
          <w:szCs w:val="24"/>
        </w:rPr>
        <w:t>Содержание обучения представлено тематическими блоками, которые предлагают</w:t>
      </w:r>
      <w:r w:rsidR="00A03290" w:rsidRPr="00742A29">
        <w:rPr>
          <w:rFonts w:ascii="Times New Roman" w:hAnsi="Times New Roman"/>
          <w:sz w:val="24"/>
          <w:szCs w:val="24"/>
        </w:rPr>
        <w:t xml:space="preserve">ся для обязательного изучения во втором классе </w:t>
      </w:r>
      <w:r w:rsidRPr="00742A29">
        <w:rPr>
          <w:rFonts w:ascii="Times New Roman" w:hAnsi="Times New Roman"/>
          <w:sz w:val="24"/>
          <w:szCs w:val="24"/>
        </w:rPr>
        <w:t>на уровне начального общего образования. Содержание обучения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B31AE" w:rsidRPr="00742A29" w:rsidRDefault="000B31AE" w:rsidP="00A03290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42A29">
        <w:rPr>
          <w:rFonts w:ascii="Times New Roman" w:hAnsi="Times New Roman"/>
          <w:sz w:val="24"/>
          <w:szCs w:val="24"/>
        </w:rPr>
        <w:t>Планируемы</w:t>
      </w:r>
      <w:r w:rsidR="00A03290" w:rsidRPr="00742A29">
        <w:rPr>
          <w:rFonts w:ascii="Times New Roman" w:hAnsi="Times New Roman"/>
          <w:sz w:val="24"/>
          <w:szCs w:val="24"/>
        </w:rPr>
        <w:t xml:space="preserve">е результаты освоения программы </w:t>
      </w:r>
      <w:r w:rsidRPr="00742A29">
        <w:rPr>
          <w:rFonts w:ascii="Times New Roman" w:hAnsi="Times New Roman"/>
          <w:sz w:val="24"/>
          <w:szCs w:val="24"/>
        </w:rPr>
        <w:t xml:space="preserve">включают личностные, </w:t>
      </w:r>
      <w:proofErr w:type="spellStart"/>
      <w:r w:rsidRPr="00742A2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42A29">
        <w:rPr>
          <w:rFonts w:ascii="Times New Roman" w:hAnsi="Times New Roman"/>
          <w:sz w:val="24"/>
          <w:szCs w:val="24"/>
        </w:rPr>
        <w:t xml:space="preserve"> результаты за период обучения</w:t>
      </w:r>
      <w:r w:rsidR="00A03290" w:rsidRPr="00742A29">
        <w:rPr>
          <w:rFonts w:ascii="Times New Roman" w:hAnsi="Times New Roman"/>
          <w:sz w:val="24"/>
          <w:szCs w:val="24"/>
        </w:rPr>
        <w:t>, а также предметные достижения.</w:t>
      </w:r>
    </w:p>
    <w:p w:rsidR="00A03290" w:rsidRPr="00742A29" w:rsidRDefault="00A03290" w:rsidP="00A03290">
      <w:pPr>
        <w:spacing w:after="0" w:line="264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A03290" w:rsidRPr="00742A29" w:rsidRDefault="00A03290" w:rsidP="009A2274">
      <w:pPr>
        <w:spacing w:after="0" w:line="264" w:lineRule="auto"/>
        <w:ind w:left="120"/>
        <w:jc w:val="center"/>
        <w:rPr>
          <w:sz w:val="24"/>
          <w:szCs w:val="24"/>
        </w:rPr>
      </w:pPr>
      <w:r w:rsidRPr="00742A29">
        <w:rPr>
          <w:rFonts w:ascii="Times New Roman" w:hAnsi="Times New Roman"/>
          <w:b/>
          <w:sz w:val="24"/>
          <w:szCs w:val="24"/>
        </w:rPr>
        <w:t>ОБЩАЯ ХАРАКТЕРИСТИКА ЭЛЕКТИВНОГО КУРСА «К ТАЙНАМ РЕЧИ»</w:t>
      </w:r>
    </w:p>
    <w:p w:rsidR="00742A29" w:rsidRPr="00742A29" w:rsidRDefault="00742A29" w:rsidP="00742A2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42A29">
        <w:rPr>
          <w:rStyle w:val="c29"/>
          <w:color w:val="191919"/>
        </w:rPr>
        <w:t>В </w:t>
      </w:r>
      <w:r w:rsidRPr="00742A29">
        <w:rPr>
          <w:rStyle w:val="c2"/>
          <w:color w:val="191919"/>
        </w:rPr>
        <w:t xml:space="preserve">процессе изучения данного курса ученики получают знания об истории русского языка, рассматривают памятники древней письменности, знакомятся с происхождением слов, что становится предпосылкой воспитания гордости за красоту и величие русского языка, осмысления собственной роли в познании языковых законов. Практическое использование и знакомство с нормами употребления в речи единиц языка способствует развитию личной ответственности за чистоту и правильность создаваемых высказываний. </w:t>
      </w:r>
      <w:proofErr w:type="spellStart"/>
      <w:r w:rsidRPr="00742A29">
        <w:rPr>
          <w:rStyle w:val="c2"/>
          <w:color w:val="191919"/>
        </w:rPr>
        <w:t>Деятельностный</w:t>
      </w:r>
      <w:proofErr w:type="spellEnd"/>
      <w:r w:rsidRPr="00742A29">
        <w:rPr>
          <w:rStyle w:val="c2"/>
          <w:color w:val="191919"/>
        </w:rPr>
        <w:t xml:space="preserve"> подход, используемый в курсе, развивает познавательный интерес, формирует мотивацию для углублённого изучения курса русского языка. Поиск информации о происхождении слов, работа со словарями, устранение и корректирование речевых ошибок позволяют решать проблемы самопроверки и самооценки. Разнообразная игровая и практическая деятельность позволяет лучше изучить фонетику, словообразование и грамматику. Для овладения логическими действиями анализа, сравнения, наблюдения и обобщения, установления причинно следственных связей и аналогий, классификации по родовидовым признакам в курсе факультатива имеются задания, активизирующие интеллектуальную деятельность учащихся: предлагается сопоставить варианты написания букв, устаревшие и новые слова, способы старинных и современных обращений. Активная исследовательская работа (индивидуальная, парная и групповая) формирует умение использовать различные способы поиска информации (в справочной литературе, с помощью родителей и учителя); уважительно выслушивать собеседника и делать выводы.</w:t>
      </w:r>
    </w:p>
    <w:p w:rsidR="00742A29" w:rsidRPr="00742A29" w:rsidRDefault="00742A29" w:rsidP="00742A2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2A29">
        <w:rPr>
          <w:rStyle w:val="c2"/>
          <w:color w:val="191919"/>
        </w:rPr>
        <w:t>             Элективный курс направлен на то, чтобы повторять, уточнять, расширять начальные представления о языке и орфоэпических, лексических, грамматических нормах. Ряд тем, содержащих лексический материал, помогает представить «единство и многообразие языкового и культурного пространства России», в результате чего формируется бережное и внимательное отношение к правильной устной и письменной речи, что, в свою очередь, является показателем общей культуры ученика.</w:t>
      </w:r>
    </w:p>
    <w:p w:rsidR="00742A29" w:rsidRPr="00742A29" w:rsidRDefault="00742A29" w:rsidP="00742A2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A29" w:rsidRPr="00742A29" w:rsidRDefault="00742A29" w:rsidP="00742A2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b/>
          <w:sz w:val="24"/>
          <w:szCs w:val="24"/>
        </w:rPr>
        <w:t>ЦЕЛИ ИЗУЧЕНИЯ ЭЛЕКТИВНОГО КУРСА «К ТАЙНАМ РЕЧИ»</w:t>
      </w:r>
    </w:p>
    <w:p w:rsidR="00742A29" w:rsidRDefault="00742A29" w:rsidP="00A032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t xml:space="preserve">Формирование личности, владеющей устной и письменной речью в соответствии со своими возрастными особенностями. Воспитание у школьников бережного отношения к слову, богатствам языка, привитие интереса к изучению русского языка. </w:t>
      </w:r>
    </w:p>
    <w:p w:rsidR="00F30561" w:rsidRDefault="00742A29" w:rsidP="00A032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t>Задачи:</w:t>
      </w:r>
    </w:p>
    <w:p w:rsidR="00F30561" w:rsidRDefault="00742A29" w:rsidP="00A032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t xml:space="preserve"> Расширение и углубление запаса знаний учащихся и формирование лингвистической компетенции. </w:t>
      </w:r>
    </w:p>
    <w:p w:rsidR="00F30561" w:rsidRDefault="00742A29" w:rsidP="00A032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школьников навыка грамотного письма, правильного произношения и словоупотребления, первичных орфоэпических, орфографических навыков. </w:t>
      </w:r>
    </w:p>
    <w:p w:rsidR="00F30561" w:rsidRDefault="00742A29" w:rsidP="00A032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мыслительных операций, психологических качеств личности (любознательности, инициативности, трудолюбия, </w:t>
      </w:r>
      <w:r w:rsidR="00F30561">
        <w:rPr>
          <w:rFonts w:ascii="Times New Roman" w:hAnsi="Times New Roman" w:cs="Times New Roman"/>
          <w:sz w:val="24"/>
          <w:szCs w:val="24"/>
        </w:rPr>
        <w:t>воли) и творческого потенциала.</w:t>
      </w:r>
    </w:p>
    <w:p w:rsidR="00A03290" w:rsidRDefault="00742A29" w:rsidP="00A03290">
      <w:pPr>
        <w:spacing w:after="0" w:line="264" w:lineRule="auto"/>
        <w:ind w:firstLine="600"/>
        <w:jc w:val="both"/>
        <w:rPr>
          <w:sz w:val="24"/>
          <w:szCs w:val="24"/>
        </w:rPr>
      </w:pPr>
      <w:r w:rsidRPr="00742A29">
        <w:rPr>
          <w:rFonts w:ascii="Times New Roman" w:hAnsi="Times New Roman" w:cs="Times New Roman"/>
          <w:sz w:val="24"/>
          <w:szCs w:val="24"/>
        </w:rPr>
        <w:t>Совершенствование коммуникативной культуры учащихся</w:t>
      </w:r>
      <w:r w:rsidRPr="00742A29">
        <w:rPr>
          <w:sz w:val="24"/>
          <w:szCs w:val="24"/>
        </w:rPr>
        <w:t>.</w:t>
      </w:r>
    </w:p>
    <w:p w:rsidR="00F30561" w:rsidRDefault="00F30561" w:rsidP="00F3056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61">
        <w:rPr>
          <w:rFonts w:ascii="Times New Roman" w:hAnsi="Times New Roman"/>
          <w:b/>
          <w:sz w:val="24"/>
        </w:rPr>
        <w:t>МЕСТО</w:t>
      </w:r>
      <w:r>
        <w:rPr>
          <w:rFonts w:ascii="Times New Roman" w:hAnsi="Times New Roman"/>
          <w:b/>
          <w:sz w:val="28"/>
        </w:rPr>
        <w:t xml:space="preserve"> </w:t>
      </w:r>
      <w:r w:rsidRPr="00742A29">
        <w:rPr>
          <w:rFonts w:ascii="Times New Roman" w:hAnsi="Times New Roman" w:cs="Times New Roman"/>
          <w:b/>
          <w:sz w:val="24"/>
          <w:szCs w:val="24"/>
        </w:rPr>
        <w:t>ЭЛЕКТИВНОГО КУРСА «К ТАЙНАМ РЕЧИ»</w:t>
      </w:r>
    </w:p>
    <w:p w:rsidR="003626B8" w:rsidRDefault="003626B8" w:rsidP="003626B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данного курса позволит показать учащимся, как увлекателен, разнообразен, неисчерпаем мир слова, мир русской речи. Программа «К тайнам речи» должна пробуждать у учащихся стремление расширять свои знания по русскому языку и литературному чтению, совершенствовать свою речь.</w:t>
      </w:r>
    </w:p>
    <w:p w:rsidR="00F30561" w:rsidRPr="00F30561" w:rsidRDefault="00F30561" w:rsidP="003626B8">
      <w:pPr>
        <w:spacing w:after="0" w:line="264" w:lineRule="auto"/>
        <w:ind w:left="120" w:firstLine="731"/>
        <w:rPr>
          <w:rFonts w:ascii="Times New Roman" w:hAnsi="Times New Roman" w:cs="Times New Roman"/>
          <w:sz w:val="24"/>
          <w:szCs w:val="24"/>
        </w:rPr>
      </w:pPr>
      <w:r w:rsidRPr="00F3056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изучение курса «К тайнам речи» во 2 классе отводится 34 часа, то есть по 1 занятию в неделю.</w:t>
      </w:r>
    </w:p>
    <w:p w:rsidR="00F30561" w:rsidRPr="00F30561" w:rsidRDefault="00F30561" w:rsidP="00F30561">
      <w:pPr>
        <w:spacing w:after="0" w:line="264" w:lineRule="auto"/>
        <w:ind w:left="120"/>
        <w:jc w:val="center"/>
        <w:rPr>
          <w:rFonts w:ascii="Times New Roman" w:hAnsi="Times New Roman" w:cs="Times New Roman"/>
          <w:sz w:val="36"/>
        </w:rPr>
      </w:pPr>
      <w:r w:rsidRPr="00F30561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7861D0" w:rsidRP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Мир полон звуков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.</w:t>
      </w:r>
      <w:r w:rsidRPr="007861D0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 xml:space="preserve"> </w:t>
      </w:r>
    </w:p>
    <w:p w:rsidR="007861D0" w:rsidRDefault="007861D0" w:rsidP="0078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Звуки речи (гласные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- ударные и безударные) согласные (звонкие и глухие, парные и непарные;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твердые и мягкие, парные и непарные), слог, ударение. Роль ударения в словах.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редлоги, союзы, местоимения, частицы.</w:t>
      </w:r>
    </w:p>
    <w:p w:rsidR="007861D0" w:rsidRPr="007861D0" w:rsidRDefault="007861D0" w:rsidP="00786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Игры «Ох! и Ах!», «Он, она, оно, они», «Пятый лишний», «Составь слово», «Вставьте буквы»,</w:t>
      </w:r>
    </w:p>
    <w:p w:rsid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«Какие слова», «Переставленные буквы», «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Отгадайка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», «Перекрёсток», «Помогите Леночке»,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«Узелки на п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амять», «Незнакомое слово».</w:t>
      </w:r>
    </w:p>
    <w:p w:rsidR="007861D0" w:rsidRP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Звучащее слово: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И.Токмакова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Плим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»,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Н.Кончаловский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«Про овощи», О.Григорьев «Мама мол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мыла», Л.Виноградов «Три матрёшки»,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О.Дриз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«Привет»,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Л.Кондрашенко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«Тарарам»,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Н.Слепакова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Кабутта</w:t>
      </w:r>
      <w:proofErr w:type="spell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», Ю.Ермолаев «Незнакомое слово», </w:t>
      </w:r>
      <w:proofErr w:type="spell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И.Тур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ичин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«Шефы».</w:t>
      </w:r>
    </w:p>
    <w:p w:rsidR="007861D0" w:rsidRP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Азбука, прошедшая сквозь века.</w:t>
      </w:r>
    </w:p>
    <w:p w:rsidR="007861D0" w:rsidRPr="007861D0" w:rsidRDefault="007861D0" w:rsidP="00362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Русская азбука или алфавит. История происхождения алфавита. Устная и письменная речь и ее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происхождение. Тайны и загадки русской графики. Страницы древних книг.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Игры «Язык», «Колокольчик», «Золотая», «Носы и хвосты», «Морж», «Крепкий», «Машины»,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«Пятачок», «Шишка», «Горлышко», «Два значения», «Кто больше?», «Что делают часы?»,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«Барометр упал»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, «Не достал!», «Гребешок».</w:t>
      </w:r>
    </w:p>
    <w:p w:rsidR="007861D0" w:rsidRPr="007861D0" w:rsidRDefault="003626B8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3626B8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Всему название дано.</w:t>
      </w:r>
    </w:p>
    <w:p w:rsidR="007861D0" w:rsidRPr="007861D0" w:rsidRDefault="007861D0" w:rsidP="00362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Сколько слов в русском языке. Словари сокровища языка. Рождение слова.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Игры «Ключ», «Мир», «Худой», «Кнопка», «Коса», 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«Завод», «Засыпать», «Три».</w:t>
      </w:r>
    </w:p>
    <w:p w:rsidR="007861D0" w:rsidRPr="007861D0" w:rsidRDefault="003626B8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3626B8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Как делаются слова.</w:t>
      </w:r>
    </w:p>
    <w:p w:rsidR="007861D0" w:rsidRPr="007861D0" w:rsidRDefault="003626B8" w:rsidP="00362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Узнать </w:t>
      </w:r>
      <w:r w:rsidR="007861D0"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поняти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я</w:t>
      </w:r>
      <w:r w:rsidR="007861D0"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«корень слова», «однокоренные слова», «приставка», «суффикс», развитие</w:t>
      </w:r>
    </w:p>
    <w:p w:rsidR="007861D0" w:rsidRP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умения видеть корень в словах, в том числе с чередующимися согласными. Сложные слова.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Игры «Родник и ключ», «Небольшая и маленькая», «Бураны, вьюги и метели», «Боец и воин»,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«Спеши да поторапливайся», «Четырьмя буквами»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7861D0" w:rsidRPr="007861D0" w:rsidRDefault="003626B8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3626B8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Секреты правильной речи.</w:t>
      </w:r>
    </w:p>
    <w:p w:rsidR="007861D0" w:rsidRPr="007861D0" w:rsidRDefault="007861D0" w:rsidP="00362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Словарное богатство русского языка. Устаревшие слова. Новые слова. Слова одинаковые по</w:t>
      </w:r>
    </w:p>
    <w:p w:rsidR="007861D0" w:rsidRPr="007861D0" w:rsidRDefault="007861D0" w:rsidP="0078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звучанию, но </w:t>
      </w:r>
      <w:proofErr w:type="gram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разные</w:t>
      </w:r>
      <w:proofErr w:type="gramEnd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по значению. Фразеологические обороты.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gramStart"/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Игры ««Второе название животного», «Назови по-другому», «Одно из двух», «А как по-другому?», «Знаете ли вы?», «Так ли в сказке?», и др.. Викторина «Слово не воробей, вылетит – не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7861D0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поймаешь»</w:t>
      </w:r>
      <w:r w:rsidR="003626B8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  <w:proofErr w:type="gramEnd"/>
    </w:p>
    <w:p w:rsidR="003626B8" w:rsidRDefault="003626B8" w:rsidP="003626B8">
      <w:pPr>
        <w:spacing w:after="0" w:line="264" w:lineRule="auto"/>
        <w:ind w:left="120"/>
        <w:jc w:val="center"/>
        <w:rPr>
          <w:rFonts w:ascii="Times New Roman" w:hAnsi="Times New Roman"/>
          <w:b/>
          <w:color w:val="auto"/>
          <w:sz w:val="28"/>
        </w:rPr>
      </w:pPr>
    </w:p>
    <w:p w:rsidR="003626B8" w:rsidRPr="003626B8" w:rsidRDefault="003626B8" w:rsidP="003626B8">
      <w:pPr>
        <w:spacing w:after="0" w:line="264" w:lineRule="auto"/>
        <w:ind w:left="120"/>
        <w:jc w:val="center"/>
        <w:rPr>
          <w:color w:val="auto"/>
        </w:rPr>
      </w:pPr>
      <w:r w:rsidRPr="003626B8">
        <w:rPr>
          <w:rFonts w:ascii="Times New Roman" w:hAnsi="Times New Roman"/>
          <w:b/>
          <w:color w:val="auto"/>
          <w:sz w:val="28"/>
        </w:rPr>
        <w:t>ПЛАНИРУЕМЫЕ ОБРАЗОВАТЕЛЬНЫЕ РЕЗУЛЬТАТЫ</w:t>
      </w:r>
    </w:p>
    <w:p w:rsid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ЛИЧНОСТНЫЕ РЕЗУЛЬТАТЫ</w:t>
      </w:r>
    </w:p>
    <w:p w:rsidR="006419E3" w:rsidRPr="003626B8" w:rsidRDefault="006419E3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Личностные результаты изучения 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курса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тайном речи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характеризуют готовность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руководствоваться традиционными российскими социокультурными и духовно-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нравственными ценностями, принятыми в обществе правилами и нормами поведения и должны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отражать приобретение первоначального опыта деятельности обучающихся, в части:</w:t>
      </w:r>
    </w:p>
    <w:p w:rsidR="003626B8" w:rsidRPr="003626B8" w:rsidRDefault="006419E3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3626B8"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Гражданско-патриотического воспитания: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становление ценностного отношения к своей Родине — России; понимание особой роли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многонациональной России в современном мире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занятиях «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тайнам речи».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осознание своей этнокультурной и российской гражданской идентичности, принадлежности к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российскому народу, к своей национальной общности;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сопричастность к прошлому, настоящему и будущему своей страны и родного края; проявление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 к истории и многонациональной культуре своей страны, уважения к своему и другим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народам;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первоначальные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общества,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осознание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 человека как члена общества.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2.Духовно-нравственного воспитания: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проявление культуры общения, уважительного отношения к людям, их взглядам, признанию их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индивидуальности;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принятие существующих в обществе нравственно-этических норм поведения и правил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межличностных отношений, которые строятся на проявлении гуманизма, сопереживания,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уважения и доброжелательности;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применение правил совместной деятельности, проявление способности договариваться,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 людям.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3.Эстетического воспитания: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понимание особой роли России в развитии общемировой художественной культуры, проявление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уважительного отношения, восприимчивости и интереса к разным видам искусства, традициям и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творчеству своего и других народов;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использование полученных знаний в продуктивной и преобразующей деятельности, в разных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видах художественной деятельности.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4.Физического воспитания, формирования культуры здоровья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эмоционального благополучия: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соблюдение правил организации здорового и безопасного (для себя и других людей) образа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жизни; 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приобретение опыта эмоционального отношения к среде обитания, бережное отношение к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физическому и психическому здоровью.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5.Трудового воспитания: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осознание ценности трудовой деятельности в жизни человека и общества, ответственное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потребление и бережное отношение к результатам труда, навыки участия в различных видах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трудовой деятельности, интерес к различным профессиям.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7.Ценности научного познания: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ориентация в деятельности на первоначальные представления о научной картине мира;</w:t>
      </w:r>
    </w:p>
    <w:p w:rsidR="003626B8" w:rsidRPr="003626B8" w:rsidRDefault="003626B8" w:rsidP="0064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осознание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ценности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познания,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проявление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познавательного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активности,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инициативности, любознательности и самостоятельности в обогащении своих знаний, в том числе</w:t>
      </w:r>
      <w:r w:rsidR="006419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2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различных информационных средств.</w:t>
      </w:r>
    </w:p>
    <w:p w:rsidR="006419E3" w:rsidRDefault="006419E3" w:rsidP="006419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Регулятивные УУД: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формулировать тему и цели урока;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и работы других в соответствии с этими критериями.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Познавательные УУД: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proofErr w:type="gramStart"/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</w:t>
      </w:r>
      <w:proofErr w:type="gramEnd"/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таблицу, схему);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пользоваться словарями, справочниками;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анализ и синтез;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устанавливать причинно-следственные связи;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строить рассуждения;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Коммуникативные УУД: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задач; владеть монологической и диалогической формами речи.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высказывать и обосновывать свою точку зрения;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слушать и слышать других, пытаться принимать иную точку зрения, быть готовым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корректировать свою точку зрения;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2D"/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задавать вопросы.</w:t>
      </w:r>
    </w:p>
    <w:p w:rsidR="007D6E2E" w:rsidRPr="007D6E2E" w:rsidRDefault="00975240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7524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ПРЕДМЕТНЫЕ РУЗУЛЬТАТЫ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6E2E"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изучения курса являются формирование следующих умений: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выделять историзмы, архаизмы, неологизмы;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обобщать группы слов по некоторому признаку, находить закономерность;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сопоставлять тексты;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приводить примеры предложений, различных по интонации и цели высказывания;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приводить примеры отрицательных предложений;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сравнение между словарями: орфографическим, фразеологическим, толковым,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этимологическим, синонимов;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выполнять логические упражнения на нахождение закономерностей, сопоставляя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аргументируя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 ответ;</w:t>
      </w:r>
    </w:p>
    <w:p w:rsidR="007D6E2E" w:rsidRPr="007D6E2E" w:rsidRDefault="007D6E2E" w:rsidP="007D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7D6E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рассуждать и доказывать свою мысль и свое решение.</w:t>
      </w:r>
    </w:p>
    <w:p w:rsidR="00975240" w:rsidRDefault="00975240" w:rsidP="00975240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p w:rsidR="00975240" w:rsidRDefault="00975240" w:rsidP="0097524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89"/>
        <w:gridCol w:w="1956"/>
        <w:gridCol w:w="946"/>
        <w:gridCol w:w="1841"/>
        <w:gridCol w:w="1910"/>
        <w:gridCol w:w="2221"/>
      </w:tblGrid>
      <w:tr w:rsidR="00975240" w:rsidTr="005E3294">
        <w:trPr>
          <w:trHeight w:val="144"/>
        </w:trPr>
        <w:tc>
          <w:tcPr>
            <w:tcW w:w="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  <w:tc>
          <w:tcPr>
            <w:tcW w:w="2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Default="00975240" w:rsidP="00975240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240" w:rsidRDefault="00975240" w:rsidP="00975240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240" w:rsidRDefault="00975240" w:rsidP="00975240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ind w:left="135"/>
              <w:rPr>
                <w:rFonts w:cstheme="minorBidi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75240" w:rsidRDefault="00975240" w:rsidP="00975240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2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 полон звуков</w:t>
            </w:r>
          </w:p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2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Азбука, прошедшая сквозь века</w:t>
            </w:r>
          </w:p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2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Всему название дано</w:t>
            </w:r>
          </w:p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2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делаются слова</w:t>
            </w:r>
          </w:p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752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Секреты правильной речи</w:t>
            </w:r>
          </w:p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Pr="00975240" w:rsidRDefault="00975240" w:rsidP="009752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5240" w:rsidTr="005E329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Default="00975240" w:rsidP="00975240">
            <w:pPr>
              <w:spacing w:after="0" w:line="240" w:lineRule="auto"/>
              <w:ind w:left="135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Default="00975240" w:rsidP="00975240">
            <w:pPr>
              <w:spacing w:after="0" w:line="240" w:lineRule="auto"/>
              <w:ind w:left="135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Default="00975240" w:rsidP="00975240">
            <w:pPr>
              <w:spacing w:after="0" w:line="240" w:lineRule="auto"/>
              <w:ind w:left="135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75240" w:rsidRDefault="00975240" w:rsidP="00975240">
            <w:pPr>
              <w:spacing w:after="0" w:line="240" w:lineRule="auto"/>
              <w:ind w:left="135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75240" w:rsidRDefault="00975240" w:rsidP="00975240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5E3294" w:rsidRDefault="005E3294" w:rsidP="0097524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800516" w:rsidRDefault="00800516" w:rsidP="0080051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800516" w:rsidRDefault="00800516" w:rsidP="00800516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00516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/>
          <w:sz w:val="28"/>
        </w:rPr>
        <w:t>​‌‌</w:t>
      </w:r>
    </w:p>
    <w:p w:rsidR="00800516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 w:rsidRPr="00546069">
        <w:rPr>
          <w:rFonts w:ascii="Times New Roman" w:hAnsi="Times New Roman" w:cs="Times New Roman"/>
          <w:color w:val="auto"/>
          <w:sz w:val="24"/>
        </w:rPr>
        <w:t>Г.Александрова</w:t>
      </w:r>
      <w:r>
        <w:rPr>
          <w:rFonts w:ascii="Times New Roman" w:hAnsi="Times New Roman" w:cs="Times New Roman"/>
          <w:color w:val="auto"/>
          <w:sz w:val="24"/>
        </w:rPr>
        <w:t xml:space="preserve"> «Занимательный русский язык» (серия «</w:t>
      </w:r>
      <w:r w:rsidRPr="00546069">
        <w:rPr>
          <w:rFonts w:ascii="Times New Roman" w:hAnsi="Times New Roman" w:cs="Times New Roman"/>
          <w:color w:val="auto"/>
          <w:sz w:val="24"/>
        </w:rPr>
        <w:t>Нескучный учебник»</w:t>
      </w:r>
      <w:r>
        <w:rPr>
          <w:rFonts w:ascii="Times New Roman" w:hAnsi="Times New Roman" w:cs="Times New Roman"/>
          <w:color w:val="auto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Тригон</w:t>
      </w:r>
      <w:proofErr w:type="spellEnd"/>
      <w:r>
        <w:rPr>
          <w:rFonts w:ascii="Times New Roman" w:hAnsi="Times New Roman" w:cs="Times New Roman"/>
          <w:color w:val="auto"/>
          <w:sz w:val="24"/>
        </w:rPr>
        <w:t>, Санкт-Петербург, 2019</w:t>
      </w:r>
      <w:r w:rsidRPr="00546069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800516" w:rsidRPr="00546069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</w:pPr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 xml:space="preserve">- Введенская, Л.А. и </w:t>
      </w:r>
      <w:proofErr w:type="spellStart"/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Саакьян</w:t>
      </w:r>
      <w:proofErr w:type="spellEnd"/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 xml:space="preserve">, Р.Я. Наш родной язык. </w:t>
      </w:r>
      <w:r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М.: «Просвещение», 2022</w:t>
      </w:r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. – 144 с.</w:t>
      </w:r>
    </w:p>
    <w:p w:rsidR="00800516" w:rsidRDefault="00800516" w:rsidP="00800516">
      <w:pPr>
        <w:spacing w:after="0" w:line="480" w:lineRule="auto"/>
        <w:ind w:left="120"/>
      </w:pPr>
    </w:p>
    <w:p w:rsidR="00800516" w:rsidRDefault="00800516" w:rsidP="00800516">
      <w:pPr>
        <w:spacing w:after="0" w:line="480" w:lineRule="auto"/>
        <w:ind w:left="120"/>
        <w:jc w:val="center"/>
      </w:pPr>
      <w:r>
        <w:rPr>
          <w:rFonts w:ascii="Times New Roman" w:hAnsi="Times New Roman"/>
          <w:sz w:val="28"/>
        </w:rPr>
        <w:t>​‌‌</w:t>
      </w: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00516" w:rsidRPr="00546069" w:rsidRDefault="00800516" w:rsidP="00800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</w:rPr>
        <w:t>​‌‌</w:t>
      </w:r>
      <w:r w:rsidRPr="00546069">
        <w:rPr>
          <w:rFonts w:ascii="Times New Roman" w:hAnsi="Times New Roman"/>
          <w:color w:val="auto"/>
          <w:sz w:val="28"/>
        </w:rPr>
        <w:t>​- П</w:t>
      </w:r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рограмма «Удивительный мир слов» авторов Л.В. </w:t>
      </w:r>
      <w:proofErr w:type="spellStart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Петленко</w:t>
      </w:r>
      <w:proofErr w:type="spellEnd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В.Ю. Романова (Сборник программ внеурочной деятельности: 1–4 классы / под ред. Н.Ф. Виноградовой.</w:t>
      </w:r>
      <w:proofErr w:type="gramEnd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— М. :</w:t>
      </w:r>
      <w:proofErr w:type="spellStart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Вентан</w:t>
      </w:r>
      <w:proofErr w:type="gramStart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proofErr w:type="spellEnd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proofErr w:type="gramEnd"/>
      <w:r w:rsidRPr="0054606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Граф, 2020 — 168 с.)</w:t>
      </w:r>
    </w:p>
    <w:p w:rsidR="00800516" w:rsidRPr="00546069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</w:pPr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 xml:space="preserve"> - Введенская, Л.А. и </w:t>
      </w:r>
      <w:proofErr w:type="spellStart"/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Саакьян</w:t>
      </w:r>
      <w:proofErr w:type="spellEnd"/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 xml:space="preserve">, Р.Я. Наш родной язык. Пособие для учителя начальных классов. М.: «Просвещение», </w:t>
      </w:r>
      <w:r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2022</w:t>
      </w:r>
      <w:r w:rsidRPr="00546069">
        <w:rPr>
          <w:rFonts w:ascii="Times New Roman" w:hAnsi="Times New Roman" w:cs="Times New Roman"/>
          <w:color w:val="auto"/>
          <w:sz w:val="24"/>
          <w:szCs w:val="22"/>
          <w:shd w:val="clear" w:color="auto" w:fill="F9FAFA"/>
        </w:rPr>
        <w:t>. – 144 с.</w:t>
      </w:r>
    </w:p>
    <w:p w:rsidR="00800516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 w:rsidRPr="00546069">
        <w:rPr>
          <w:rFonts w:ascii="Times New Roman" w:hAnsi="Times New Roman" w:cs="Times New Roman"/>
          <w:color w:val="auto"/>
          <w:sz w:val="24"/>
        </w:rPr>
        <w:t>Г.Александрова</w:t>
      </w:r>
      <w:r>
        <w:rPr>
          <w:rFonts w:ascii="Times New Roman" w:hAnsi="Times New Roman" w:cs="Times New Roman"/>
          <w:color w:val="auto"/>
          <w:sz w:val="24"/>
        </w:rPr>
        <w:t xml:space="preserve"> «Занимательный русский язык» (серия «</w:t>
      </w:r>
      <w:r w:rsidRPr="00546069">
        <w:rPr>
          <w:rFonts w:ascii="Times New Roman" w:hAnsi="Times New Roman" w:cs="Times New Roman"/>
          <w:color w:val="auto"/>
          <w:sz w:val="24"/>
        </w:rPr>
        <w:t>Нескучный учебник»</w:t>
      </w:r>
      <w:r>
        <w:rPr>
          <w:rFonts w:ascii="Times New Roman" w:hAnsi="Times New Roman" w:cs="Times New Roman"/>
          <w:color w:val="auto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Тригон</w:t>
      </w:r>
      <w:proofErr w:type="spellEnd"/>
      <w:r>
        <w:rPr>
          <w:rFonts w:ascii="Times New Roman" w:hAnsi="Times New Roman" w:cs="Times New Roman"/>
          <w:color w:val="auto"/>
          <w:sz w:val="24"/>
        </w:rPr>
        <w:t>, Санкт-Петербург, 2019</w:t>
      </w:r>
      <w:r w:rsidRPr="00546069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800516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 w:rsidRPr="00546069">
        <w:rPr>
          <w:rFonts w:ascii="Times New Roman" w:hAnsi="Times New Roman" w:cs="Times New Roman"/>
          <w:color w:val="auto"/>
          <w:sz w:val="24"/>
        </w:rPr>
        <w:t>Г.Бакулина« Интеллектуальное развитие младших школьников на уроках</w:t>
      </w:r>
      <w:r>
        <w:rPr>
          <w:rFonts w:ascii="Times New Roman" w:hAnsi="Times New Roman" w:cs="Times New Roman"/>
          <w:color w:val="auto"/>
          <w:sz w:val="24"/>
        </w:rPr>
        <w:t xml:space="preserve"> русского языка» М,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Владос</w:t>
      </w:r>
      <w:proofErr w:type="spellEnd"/>
      <w:r>
        <w:rPr>
          <w:rFonts w:ascii="Times New Roman" w:hAnsi="Times New Roman" w:cs="Times New Roman"/>
          <w:color w:val="auto"/>
          <w:sz w:val="24"/>
        </w:rPr>
        <w:t>, 2018</w:t>
      </w:r>
    </w:p>
    <w:p w:rsidR="00800516" w:rsidRDefault="00800516" w:rsidP="008005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Pr="00546069">
        <w:rPr>
          <w:rFonts w:ascii="Times New Roman" w:hAnsi="Times New Roman" w:cs="Times New Roman"/>
          <w:color w:val="auto"/>
          <w:sz w:val="24"/>
        </w:rPr>
        <w:t>« Познавательные игры для мл</w:t>
      </w:r>
      <w:r>
        <w:rPr>
          <w:rFonts w:ascii="Times New Roman" w:hAnsi="Times New Roman" w:cs="Times New Roman"/>
          <w:color w:val="auto"/>
          <w:sz w:val="24"/>
        </w:rPr>
        <w:t>адших школьников» Ярославль, 2021</w:t>
      </w:r>
      <w:r w:rsidRPr="00546069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800516" w:rsidRPr="00923BEC" w:rsidRDefault="00800516" w:rsidP="00800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18"/>
          <w:szCs w:val="24"/>
          <w:lang w:eastAsia="ru-RU"/>
        </w:rPr>
      </w:pPr>
      <w:r w:rsidRPr="00546069">
        <w:rPr>
          <w:rFonts w:ascii="Times New Roman" w:hAnsi="Times New Roman" w:cs="Times New Roman"/>
          <w:color w:val="auto"/>
          <w:sz w:val="24"/>
        </w:rPr>
        <w:t xml:space="preserve"> «Речевые секреты» под. Редакцией </w:t>
      </w:r>
      <w:proofErr w:type="spellStart"/>
      <w:r w:rsidRPr="00546069">
        <w:rPr>
          <w:rFonts w:ascii="Times New Roman" w:hAnsi="Times New Roman" w:cs="Times New Roman"/>
          <w:color w:val="auto"/>
          <w:sz w:val="24"/>
        </w:rPr>
        <w:t>Т.Ладыженской</w:t>
      </w:r>
      <w:proofErr w:type="spellEnd"/>
      <w:r w:rsidRPr="00546069">
        <w:rPr>
          <w:rFonts w:ascii="Times New Roman" w:hAnsi="Times New Roman" w:cs="Times New Roman"/>
          <w:color w:val="auto"/>
          <w:sz w:val="24"/>
        </w:rPr>
        <w:t xml:space="preserve">, М, </w:t>
      </w:r>
      <w:r>
        <w:rPr>
          <w:rFonts w:ascii="Times New Roman" w:hAnsi="Times New Roman" w:cs="Times New Roman"/>
          <w:color w:val="auto"/>
          <w:sz w:val="24"/>
        </w:rPr>
        <w:t>2021</w:t>
      </w:r>
      <w:r w:rsidRPr="00546069">
        <w:rPr>
          <w:rFonts w:ascii="Times New Roman" w:hAnsi="Times New Roman" w:cs="Times New Roman"/>
          <w:color w:val="auto"/>
          <w:sz w:val="24"/>
        </w:rPr>
        <w:t xml:space="preserve">. </w:t>
      </w:r>
    </w:p>
    <w:p w:rsidR="00800516" w:rsidRDefault="00800516" w:rsidP="00800516">
      <w:pPr>
        <w:spacing w:after="0" w:line="480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00516" w:rsidRPr="00923BEC" w:rsidRDefault="00850BF3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tgtFrame="_blank" w:history="1">
        <w:r w:rsidR="00800516" w:rsidRPr="00923B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https://iu.ru/video-lessons</w:t>
        </w:r>
      </w:hyperlink>
      <w:r w:rsidR="00800516" w:rsidRPr="00923B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Видеоуроки</w:t>
      </w:r>
      <w:proofErr w:type="spellEnd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сайте "</w:t>
      </w:r>
      <w:proofErr w:type="spellStart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Инфоурок</w:t>
      </w:r>
      <w:proofErr w:type="spellEnd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800516" w:rsidRPr="00923BEC" w:rsidRDefault="00850BF3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gtFrame="_blank" w:history="1">
        <w:r w:rsidR="00800516" w:rsidRPr="00923B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https://znaika.ru/</w:t>
        </w:r>
      </w:hyperlink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Онлайн-школа</w:t>
      </w:r>
      <w:proofErr w:type="spellEnd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Знайка</w:t>
      </w:r>
      <w:proofErr w:type="spellEnd"/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</w:p>
    <w:p w:rsidR="00800516" w:rsidRDefault="00850BF3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tgtFrame="_blank" w:history="1">
        <w:r w:rsidR="00800516" w:rsidRPr="00923B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https://uchebnik.mos.ru/catalogue</w:t>
        </w:r>
      </w:hyperlink>
      <w:r w:rsidR="00800516" w:rsidRPr="00923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Библиотека Московской электронной школы </w:t>
      </w: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4" name="Рисунок 4" descr="C:\Users\Formoza\Pictures\2023-11-0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oza\Pictures\2023-11-09\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DA6" w:rsidRDefault="00752DA6" w:rsidP="00800516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0516" w:rsidRPr="009A2274" w:rsidRDefault="00800516" w:rsidP="00800516">
      <w:pPr>
        <w:spacing w:after="0" w:line="480" w:lineRule="auto"/>
        <w:ind w:left="120"/>
      </w:pPr>
    </w:p>
    <w:p w:rsidR="005E3294" w:rsidRDefault="005E3294" w:rsidP="00975240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830C0" w:rsidRDefault="004830C0" w:rsidP="005E3294">
      <w:pPr>
        <w:spacing w:after="0"/>
        <w:ind w:left="120"/>
        <w:jc w:val="center"/>
        <w:rPr>
          <w:rFonts w:ascii="Times New Roman" w:hAnsi="Times New Roman"/>
          <w:b/>
          <w:sz w:val="28"/>
        </w:rPr>
        <w:sectPr w:rsidR="004830C0" w:rsidSect="00923BEC">
          <w:pgSz w:w="11906" w:h="16838"/>
          <w:pgMar w:top="1134" w:right="850" w:bottom="1134" w:left="1701" w:header="708" w:footer="708" w:gutter="0"/>
          <w:cols w:space="708"/>
          <w:docGrid w:linePitch="517"/>
        </w:sectPr>
      </w:pPr>
    </w:p>
    <w:p w:rsidR="00F30561" w:rsidRPr="006419E3" w:rsidRDefault="00F30561" w:rsidP="0097524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auto"/>
          <w:sz w:val="16"/>
          <w:szCs w:val="24"/>
        </w:rPr>
      </w:pPr>
    </w:p>
    <w:sectPr w:rsidR="00F30561" w:rsidRPr="006419E3" w:rsidSect="000B31AE">
      <w:pgSz w:w="11906" w:h="16838"/>
      <w:pgMar w:top="720" w:right="720" w:bottom="720" w:left="720" w:header="708" w:footer="708" w:gutter="0"/>
      <w:cols w:space="708"/>
      <w:docGrid w:linePitch="5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90"/>
  <w:displayHorizontalDrawingGridEvery w:val="2"/>
  <w:characterSpacingControl w:val="doNotCompress"/>
  <w:compat/>
  <w:rsids>
    <w:rsidRoot w:val="000B31AE"/>
    <w:rsid w:val="00023A35"/>
    <w:rsid w:val="000B31AE"/>
    <w:rsid w:val="003626B8"/>
    <w:rsid w:val="0048051F"/>
    <w:rsid w:val="004830C0"/>
    <w:rsid w:val="00546069"/>
    <w:rsid w:val="005E3294"/>
    <w:rsid w:val="005F1C84"/>
    <w:rsid w:val="006419E3"/>
    <w:rsid w:val="006724BE"/>
    <w:rsid w:val="00687FFA"/>
    <w:rsid w:val="00742A29"/>
    <w:rsid w:val="00752DA6"/>
    <w:rsid w:val="007861D0"/>
    <w:rsid w:val="007D6E2E"/>
    <w:rsid w:val="00800516"/>
    <w:rsid w:val="00850BF3"/>
    <w:rsid w:val="00923BEC"/>
    <w:rsid w:val="00975240"/>
    <w:rsid w:val="009A2274"/>
    <w:rsid w:val="00A03290"/>
    <w:rsid w:val="00AB6707"/>
    <w:rsid w:val="00AE79D4"/>
    <w:rsid w:val="00B86BA1"/>
    <w:rsid w:val="00B91513"/>
    <w:rsid w:val="00C33C65"/>
    <w:rsid w:val="00F3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000000"/>
        <w:sz w:val="3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FA"/>
  </w:style>
  <w:style w:type="paragraph" w:styleId="1">
    <w:name w:val="heading 1"/>
    <w:basedOn w:val="a"/>
    <w:next w:val="a"/>
    <w:link w:val="10"/>
    <w:uiPriority w:val="9"/>
    <w:qFormat/>
    <w:rsid w:val="00975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4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9">
    <w:name w:val="c29"/>
    <w:basedOn w:val="a0"/>
    <w:rsid w:val="00742A29"/>
  </w:style>
  <w:style w:type="character" w:customStyle="1" w:styleId="c2">
    <w:name w:val="c2"/>
    <w:basedOn w:val="a0"/>
    <w:rsid w:val="00742A29"/>
  </w:style>
  <w:style w:type="character" w:customStyle="1" w:styleId="10">
    <w:name w:val="Заголовок 1 Знак"/>
    <w:basedOn w:val="a0"/>
    <w:link w:val="1"/>
    <w:uiPriority w:val="9"/>
    <w:rsid w:val="0097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75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752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752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a3">
    <w:name w:val="Hyperlink"/>
    <w:basedOn w:val="a0"/>
    <w:uiPriority w:val="99"/>
    <w:semiHidden/>
    <w:unhideWhenUsed/>
    <w:rsid w:val="009752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524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975240"/>
    <w:pPr>
      <w:ind w:left="720"/>
    </w:pPr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975240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75240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975240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9752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975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97524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975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97524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2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chebnik.mos.ru%2Fcatalogue&amp;post=-93294813_44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znaika.ru%2F&amp;post=-93294813_448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iu.ru%2Fvideo-lessons&amp;post=-93294813_448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D40F-A51E-4DEE-8E70-E6C0C16B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Школа</cp:lastModifiedBy>
  <cp:revision>9</cp:revision>
  <cp:lastPrinted>2023-09-26T15:16:00Z</cp:lastPrinted>
  <dcterms:created xsi:type="dcterms:W3CDTF">2023-09-22T15:48:00Z</dcterms:created>
  <dcterms:modified xsi:type="dcterms:W3CDTF">2023-11-10T08:44:00Z</dcterms:modified>
</cp:coreProperties>
</file>